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2EB" w:rsidRDefault="000562EB" w:rsidP="000562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BEYAZ KOD;</w:t>
      </w:r>
    </w:p>
    <w:p w:rsidR="000562EB" w:rsidRPr="005B2CEA" w:rsidRDefault="000562EB" w:rsidP="000562EB">
      <w:pPr>
        <w:spacing w:after="0" w:line="240" w:lineRule="auto"/>
        <w:ind w:firstLine="709"/>
        <w:jc w:val="both"/>
        <w:rPr>
          <w:rFonts w:ascii="Times New Roman" w:hAnsi="Times New Roman" w:cs="Times New Roman"/>
          <w:sz w:val="24"/>
          <w:szCs w:val="24"/>
        </w:rPr>
      </w:pPr>
      <w:proofErr w:type="gramStart"/>
      <w:r w:rsidRPr="005B2CEA">
        <w:rPr>
          <w:rFonts w:ascii="Times New Roman" w:hAnsi="Times New Roman" w:cs="Times New Roman"/>
          <w:sz w:val="24"/>
          <w:szCs w:val="24"/>
        </w:rPr>
        <w:t>11 Kasım 2011 tarihinde yürürlüğe giren 663 sayılı Sağlık Bakanlığı ve Bağlı Kuruluşlarının Teşkilat ve Görevleri Hakkında Kanun Hükmünde Kararname’nin “Hukukî Yardım” başlıklı 54 üncü maddesi “</w:t>
      </w:r>
      <w:r w:rsidRPr="00FA6156">
        <w:rPr>
          <w:rFonts w:ascii="Times New Roman" w:hAnsi="Times New Roman" w:cs="Times New Roman"/>
          <w:b/>
          <w:sz w:val="24"/>
          <w:szCs w:val="24"/>
        </w:rPr>
        <w:t>Bakanlık ve bağlı kuruluşlarında; sağlık hizmeti sunumu sırasında veya bu görevlerden dolayı personele karşı işlenen suçlar sebebiyle ceza hukuku kapsamında yürütülmekte olan işlemler ve davalarda personelin talebi üzerine Bakanlık ve bağlı kuruluşlarınca hukukî yardım yapılır.</w:t>
      </w:r>
      <w:r w:rsidRPr="005B2CEA">
        <w:rPr>
          <w:rFonts w:ascii="Times New Roman" w:hAnsi="Times New Roman" w:cs="Times New Roman"/>
          <w:sz w:val="24"/>
          <w:szCs w:val="24"/>
        </w:rPr>
        <w:t xml:space="preserve"> </w:t>
      </w:r>
      <w:proofErr w:type="gramEnd"/>
      <w:r w:rsidRPr="005B2CEA">
        <w:rPr>
          <w:rFonts w:ascii="Times New Roman" w:hAnsi="Times New Roman" w:cs="Times New Roman"/>
          <w:sz w:val="24"/>
          <w:szCs w:val="24"/>
        </w:rPr>
        <w:t xml:space="preserve">(Ek cümle: </w:t>
      </w:r>
      <w:proofErr w:type="gramStart"/>
      <w:r w:rsidRPr="005B2CEA">
        <w:rPr>
          <w:rFonts w:ascii="Times New Roman" w:hAnsi="Times New Roman" w:cs="Times New Roman"/>
          <w:sz w:val="24"/>
          <w:szCs w:val="24"/>
        </w:rPr>
        <w:t>4/7/2012</w:t>
      </w:r>
      <w:proofErr w:type="gramEnd"/>
      <w:r w:rsidRPr="005B2CEA">
        <w:rPr>
          <w:rFonts w:ascii="Times New Roman" w:hAnsi="Times New Roman" w:cs="Times New Roman"/>
          <w:sz w:val="24"/>
          <w:szCs w:val="24"/>
        </w:rPr>
        <w:t xml:space="preserve">-6354/ 18 </w:t>
      </w:r>
      <w:proofErr w:type="spellStart"/>
      <w:r w:rsidRPr="005B2CEA">
        <w:rPr>
          <w:rFonts w:ascii="Times New Roman" w:hAnsi="Times New Roman" w:cs="Times New Roman"/>
          <w:sz w:val="24"/>
          <w:szCs w:val="24"/>
        </w:rPr>
        <w:t>md.</w:t>
      </w:r>
      <w:proofErr w:type="spellEnd"/>
      <w:r w:rsidRPr="005B2CEA">
        <w:rPr>
          <w:rFonts w:ascii="Times New Roman" w:hAnsi="Times New Roman" w:cs="Times New Roman"/>
          <w:sz w:val="24"/>
          <w:szCs w:val="24"/>
        </w:rPr>
        <w:t xml:space="preserve"> ) </w:t>
      </w:r>
      <w:r w:rsidRPr="00FA6156">
        <w:rPr>
          <w:rFonts w:ascii="Times New Roman" w:hAnsi="Times New Roman" w:cs="Times New Roman"/>
          <w:b/>
          <w:sz w:val="24"/>
          <w:szCs w:val="24"/>
        </w:rPr>
        <w:t>Bakanlık ve bağlı kuruluşları merkez ve taşra teşkilatı ile döner sermaye teşkilatı kadrolarında bulunan hukuk birimi amirleri, hukuk müşavirleri ve avukatlar, ayrıca vekâletname ibraz etmeksizin ilgili personeli vekil sıfatı ile temsil eder.</w:t>
      </w:r>
      <w:r w:rsidRPr="005B2CEA">
        <w:rPr>
          <w:rFonts w:ascii="Times New Roman" w:hAnsi="Times New Roman" w:cs="Times New Roman"/>
          <w:sz w:val="24"/>
          <w:szCs w:val="24"/>
        </w:rPr>
        <w:t xml:space="preserve"> Bu yardımın </w:t>
      </w:r>
      <w:proofErr w:type="spellStart"/>
      <w:r w:rsidRPr="005B2CEA">
        <w:rPr>
          <w:rFonts w:ascii="Times New Roman" w:hAnsi="Times New Roman" w:cs="Times New Roman"/>
          <w:sz w:val="24"/>
          <w:szCs w:val="24"/>
        </w:rPr>
        <w:t>usûl</w:t>
      </w:r>
      <w:proofErr w:type="spellEnd"/>
      <w:r w:rsidRPr="005B2CEA">
        <w:rPr>
          <w:rFonts w:ascii="Times New Roman" w:hAnsi="Times New Roman" w:cs="Times New Roman"/>
          <w:sz w:val="24"/>
          <w:szCs w:val="24"/>
        </w:rPr>
        <w:t xml:space="preserve"> ve esasları Bakanlıkça belirlenir.” hükmü ile sağlık çalışanlarına hukuki yardım verilmesi konusunda kanuni bir düzenleme yapılmıştır.</w:t>
      </w:r>
    </w:p>
    <w:p w:rsidR="000562EB" w:rsidRPr="00195C50" w:rsidRDefault="000562EB" w:rsidP="000562EB">
      <w:pPr>
        <w:spacing w:after="0" w:line="240" w:lineRule="auto"/>
        <w:ind w:firstLine="709"/>
        <w:jc w:val="both"/>
        <w:rPr>
          <w:rFonts w:ascii="Times New Roman" w:hAnsi="Times New Roman" w:cs="Times New Roman"/>
          <w:b/>
          <w:sz w:val="24"/>
          <w:szCs w:val="24"/>
        </w:rPr>
      </w:pPr>
      <w:r w:rsidRPr="005B2CEA">
        <w:rPr>
          <w:rFonts w:ascii="Times New Roman" w:hAnsi="Times New Roman" w:cs="Times New Roman"/>
          <w:sz w:val="24"/>
          <w:szCs w:val="24"/>
        </w:rPr>
        <w:t xml:space="preserve">Bu maddeye dayanılarak Bakanlık ve bağlı kuruluşlarınca yapılacak hukuki yardıma ilişkin usul ve esasları belirlemek amacıyla "Sağlık Bakanlığı Personeline Karşı İşlenen Suçlar Nedeniyle Yapılacak Hukuki Yardım Usul ve Esasları Hakkında Yönetmelik" </w:t>
      </w:r>
      <w:proofErr w:type="gramStart"/>
      <w:r w:rsidRPr="005B2CEA">
        <w:rPr>
          <w:rFonts w:ascii="Times New Roman" w:hAnsi="Times New Roman" w:cs="Times New Roman"/>
          <w:sz w:val="24"/>
          <w:szCs w:val="24"/>
        </w:rPr>
        <w:t>28/04/2012</w:t>
      </w:r>
      <w:proofErr w:type="gramEnd"/>
      <w:r w:rsidRPr="005B2CEA">
        <w:rPr>
          <w:rFonts w:ascii="Times New Roman" w:hAnsi="Times New Roman" w:cs="Times New Roman"/>
          <w:sz w:val="24"/>
          <w:szCs w:val="24"/>
        </w:rPr>
        <w:t xml:space="preserve"> tarihinde Resmi </w:t>
      </w:r>
      <w:proofErr w:type="spellStart"/>
      <w:r w:rsidRPr="005B2CEA">
        <w:rPr>
          <w:rFonts w:ascii="Times New Roman" w:hAnsi="Times New Roman" w:cs="Times New Roman"/>
          <w:sz w:val="24"/>
          <w:szCs w:val="24"/>
        </w:rPr>
        <w:t>Gazete’de</w:t>
      </w:r>
      <w:proofErr w:type="spellEnd"/>
      <w:r w:rsidRPr="005B2CEA">
        <w:rPr>
          <w:rFonts w:ascii="Times New Roman" w:hAnsi="Times New Roman" w:cs="Times New Roman"/>
          <w:sz w:val="24"/>
          <w:szCs w:val="24"/>
        </w:rPr>
        <w:t xml:space="preserve"> yayınlamıştır. </w:t>
      </w:r>
      <w:r w:rsidRPr="00195C50">
        <w:rPr>
          <w:rFonts w:ascii="Times New Roman" w:hAnsi="Times New Roman" w:cs="Times New Roman"/>
          <w:b/>
          <w:sz w:val="24"/>
          <w:szCs w:val="24"/>
        </w:rPr>
        <w:t>Bakanlığımızın tüm sağlık çalışanları şiddete maruz kaldıkları durumlarda, bu düzenlemeler doğrultusunda, Bakanlığımız avukatları tarafından gerekli hukuki yardımı alabilmektedir.</w:t>
      </w:r>
    </w:p>
    <w:p w:rsidR="000562EB" w:rsidRDefault="000562EB" w:rsidP="000562EB">
      <w:pPr>
        <w:spacing w:after="0" w:line="240" w:lineRule="auto"/>
        <w:ind w:firstLine="709"/>
        <w:jc w:val="both"/>
        <w:rPr>
          <w:rFonts w:ascii="Times New Roman" w:hAnsi="Times New Roman" w:cs="Times New Roman"/>
          <w:b/>
          <w:sz w:val="24"/>
          <w:szCs w:val="24"/>
          <w:u w:val="single"/>
        </w:rPr>
      </w:pPr>
    </w:p>
    <w:p w:rsidR="000562EB" w:rsidRDefault="000562EB" w:rsidP="000562EB">
      <w:pPr>
        <w:spacing w:after="0" w:line="240" w:lineRule="auto"/>
        <w:ind w:firstLine="709"/>
        <w:jc w:val="both"/>
        <w:rPr>
          <w:rFonts w:ascii="Times New Roman" w:hAnsi="Times New Roman" w:cs="Times New Roman"/>
          <w:b/>
          <w:sz w:val="24"/>
          <w:szCs w:val="24"/>
          <w:u w:val="single"/>
        </w:rPr>
      </w:pPr>
    </w:p>
    <w:p w:rsidR="000562EB" w:rsidRPr="00A81D2C" w:rsidRDefault="000562EB" w:rsidP="000562EB">
      <w:pPr>
        <w:spacing w:after="0" w:line="240" w:lineRule="auto"/>
        <w:ind w:firstLine="709"/>
        <w:jc w:val="both"/>
        <w:rPr>
          <w:rFonts w:ascii="Times New Roman" w:hAnsi="Times New Roman" w:cs="Times New Roman"/>
          <w:b/>
          <w:sz w:val="24"/>
          <w:szCs w:val="24"/>
          <w:u w:val="single"/>
        </w:rPr>
      </w:pPr>
      <w:r w:rsidRPr="00A81D2C">
        <w:rPr>
          <w:rFonts w:ascii="Times New Roman" w:hAnsi="Times New Roman" w:cs="Times New Roman"/>
          <w:b/>
          <w:sz w:val="24"/>
          <w:szCs w:val="24"/>
          <w:u w:val="single"/>
        </w:rPr>
        <w:t>Bu kapsamda yapmış olduğunuz başvuru neticesinde;</w:t>
      </w:r>
    </w:p>
    <w:p w:rsidR="000562EB" w:rsidRDefault="000562EB" w:rsidP="000562EB">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Kurumunuzda/biriminizde görevlendirilen birim/personel en kısa sürede sizinle irtibata geçecektir.</w:t>
      </w:r>
    </w:p>
    <w:p w:rsidR="000562EB" w:rsidRDefault="000562EB" w:rsidP="000562EB">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Söz konusu birim/personel başvurunuza ilişkin olarak aşağıdaki bilgi ve belgeleri temin ederek beyaz kod sistemine kaydedecek ve asıllarını İl Beyaz Kod koordinatörlüğüne intikal ettirecektir.</w:t>
      </w:r>
    </w:p>
    <w:p w:rsidR="000562EB" w:rsidRDefault="000562EB" w:rsidP="000562EB">
      <w:pPr>
        <w:pStyle w:val="ListeParagraf"/>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Olay tutanağı; Şiddet olayı sonrasında tutulan ve hadiseyi izah eden tutanaktır. </w:t>
      </w:r>
      <w:r w:rsidRPr="00E95300">
        <w:rPr>
          <w:rFonts w:ascii="Times New Roman" w:hAnsi="Times New Roman" w:cs="Times New Roman"/>
          <w:sz w:val="24"/>
          <w:szCs w:val="24"/>
        </w:rPr>
        <w:t>Şiddete maruz kalan çalışan, adli süreçlerde kanıt teşkil etmesi açısından olaya tanık olan diğer personel ile birlikte, olayı anlatan ve belgeleyen bir tutanak düzenlemelidir. Tutanakta, tarih ve saat bilgileri ile failin kimlik bilgilerine (eğer bilinmiyorsa açık eşkâline), olayın gelişim seyrine ve mağdur çalışana yönelik saldırının ayrıntılarına yer vermesinin yanı sıra mutlaka olaya tanık olan personelin adları ve imzaları, ayrıca tutanağın düzenlendiği tarih de yer almalıdır. Tutanak el yazısı ile düzenlenebilir, ancak okunaklı olması gerekir</w:t>
      </w:r>
    </w:p>
    <w:p w:rsidR="000562EB" w:rsidRDefault="000562EB" w:rsidP="000562EB">
      <w:pPr>
        <w:pStyle w:val="ListeParagraf"/>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Hukukî yardım talep formu; bu form beyaz kod kapsamında hukukî yardım talep edip etmediğinizi belirtir. Görevli birim/personel tarafından hazırlanarak size imzalatılır. Hukukî yardım talep etmeniz halinde, söz konusu başvurunuz beyaz kod kapsamında ise, ceza yargılaması aşamasında Bakanlığımız avukatlarınca tarafınıza hukukî yardım verilecektir.</w:t>
      </w:r>
    </w:p>
    <w:p w:rsidR="000562EB" w:rsidRDefault="000562EB" w:rsidP="000562EB">
      <w:pPr>
        <w:pStyle w:val="ListeParagraf"/>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İhbar dilekçesi; beyaz kod kapsamında işlenen suçlar genel itibariyle takibi şikâyete bağlı olmayan, başka bir ifade ile siz şikâyetçi olmasanız dahi adli mercilerce kendiliğinden soruşturulan suçlardır. Bu tür suçtan haberdar olan yöneticinin, suçu adli mercilere intikal ettirmesi yasal bir zorunluluktur. Bu nedenle görevli birim/personel tarafından hazırlanarak yöneticiye imzalatılır.</w:t>
      </w:r>
    </w:p>
    <w:p w:rsidR="000562EB" w:rsidRPr="00B37E2F" w:rsidRDefault="000562EB" w:rsidP="000562EB">
      <w:pPr>
        <w:pStyle w:val="ListeParagraf"/>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Onam formu; B</w:t>
      </w:r>
      <w:r w:rsidRPr="00B37E2F">
        <w:rPr>
          <w:rFonts w:ascii="Times New Roman" w:hAnsi="Times New Roman" w:cs="Times New Roman"/>
          <w:sz w:val="24"/>
          <w:szCs w:val="24"/>
        </w:rPr>
        <w:t xml:space="preserve">eyaz kod kapsamında yapmış olduğunuz başvuru ve bu başvuru nedeniyle yürütülen adli süreçte elde edilen bilgi ve belgeler, kişisel bilgileriniz anonimleştirilerek, başka bir ifade </w:t>
      </w:r>
      <w:proofErr w:type="gramStart"/>
      <w:r w:rsidRPr="00B37E2F">
        <w:rPr>
          <w:rFonts w:ascii="Times New Roman" w:hAnsi="Times New Roman" w:cs="Times New Roman"/>
          <w:sz w:val="24"/>
          <w:szCs w:val="24"/>
        </w:rPr>
        <w:t>ile;</w:t>
      </w:r>
      <w:proofErr w:type="gramEnd"/>
      <w:r w:rsidRPr="00B37E2F">
        <w:rPr>
          <w:rFonts w:ascii="Times New Roman" w:hAnsi="Times New Roman" w:cs="Times New Roman"/>
          <w:sz w:val="24"/>
          <w:szCs w:val="24"/>
        </w:rPr>
        <w:t xml:space="preserve"> kişisel bilgilerinizden arındırılarak, </w:t>
      </w:r>
      <w:r>
        <w:rPr>
          <w:rStyle w:val="Gl"/>
          <w:rFonts w:ascii="Times New Roman" w:hAnsi="Times New Roman"/>
          <w:b w:val="0"/>
          <w:noProof/>
          <w:color w:val="000000"/>
          <w:sz w:val="24"/>
          <w:szCs w:val="24"/>
        </w:rPr>
        <w:t xml:space="preserve">analizlerinin yapılmasında ve neticesinde sağlık personeline </w:t>
      </w:r>
      <w:r>
        <w:rPr>
          <w:rStyle w:val="Gl"/>
          <w:rFonts w:ascii="Times New Roman" w:hAnsi="Times New Roman"/>
          <w:b w:val="0"/>
          <w:noProof/>
          <w:color w:val="000000"/>
          <w:sz w:val="24"/>
          <w:szCs w:val="24"/>
        </w:rPr>
        <w:lastRenderedPageBreak/>
        <w:t>karşı gerçekleşen şiddet olaylarının önlenmesi amacıyla kullanılacaktır. Bu durumu izah eden ve söz konusu bilgi ve belgelerin kullanılmasına izin veren onam formu görevli birim/personel tarafından hazırlanacak ve tarafınıza imzalanacaktır.</w:t>
      </w:r>
    </w:p>
    <w:p w:rsidR="000562EB" w:rsidRPr="000762C4" w:rsidRDefault="000562EB" w:rsidP="000562EB">
      <w:pPr>
        <w:pStyle w:val="ListeParagraf"/>
        <w:numPr>
          <w:ilvl w:val="0"/>
          <w:numId w:val="2"/>
        </w:numPr>
        <w:spacing w:after="0" w:line="240" w:lineRule="auto"/>
        <w:jc w:val="both"/>
        <w:rPr>
          <w:rFonts w:ascii="Times New Roman" w:hAnsi="Times New Roman" w:cs="Times New Roman"/>
          <w:sz w:val="24"/>
          <w:szCs w:val="24"/>
        </w:rPr>
      </w:pPr>
      <w:r w:rsidRPr="000762C4">
        <w:rPr>
          <w:rFonts w:ascii="Times New Roman" w:hAnsi="Times New Roman" w:cs="Times New Roman"/>
          <w:sz w:val="24"/>
          <w:szCs w:val="24"/>
        </w:rPr>
        <w:t>Olayı doğrulayan diğer kanıtlar; şiddet uygulayanın kimlik bilgileri, kamera kayıtları, tanıklar, olaya ilişkin diğer tutanaklar ve benzeri tüm bilgi ve belgeler görevli birim/personel tarafından toplanarak sisteme kaydedilir.</w:t>
      </w:r>
    </w:p>
    <w:p w:rsidR="000562EB" w:rsidRDefault="000562EB" w:rsidP="000562EB">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İl Beyaz Kod Koordinatörü tarafından görevli birim/personel tarafından intikal ettirilen bilgi ve belgeler tetkik edilerek;</w:t>
      </w:r>
    </w:p>
    <w:p w:rsidR="000562EB" w:rsidRDefault="000562EB" w:rsidP="000562EB">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Başvurunuz beyaz kod kapsamında ise bilgi ve belgeler adli mercilere intikal ettirilerek adli süreç başlatılır ve süreç boyunca size hukuki yardım yapılır.</w:t>
      </w:r>
    </w:p>
    <w:p w:rsidR="000562EB" w:rsidRDefault="000562EB" w:rsidP="000562EB">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Başvurunuz beyaz kod kapsamında değil ise tarafınıza gerekli bilgilendirme yapılacaktır. Bu durumda hukuki yardım talebinizde karşılanmayacaktır. Başvurunuzun beyaz kod kapsamında olmadığına ilişkin bilgilendirme tarihinden itibaren 7 gün içerisinde İl Beyaz Kod Koordinatörlüğüne bir dilekçe ile itiraz edebilirsiniz. </w:t>
      </w:r>
    </w:p>
    <w:p w:rsidR="000562EB" w:rsidRDefault="000562EB" w:rsidP="000562EB">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Adli süreç: </w:t>
      </w:r>
    </w:p>
    <w:p w:rsidR="000562EB" w:rsidRDefault="000562EB" w:rsidP="000562EB">
      <w:pPr>
        <w:pStyle w:val="ListeParagraf"/>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Bu süreçte adli mercilerce tarafınıza yapılacak tüm tebligatlar hususunda en kısa sürede il koordinatörlüğünü haberdar etmeniz önem arz etmektedir.</w:t>
      </w:r>
    </w:p>
    <w:p w:rsidR="000562EB" w:rsidRDefault="000562EB" w:rsidP="000562EB">
      <w:pPr>
        <w:pStyle w:val="ListeParagraf"/>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Yapılacak duruşmalarda bulunmanız gerekmektedir. Aksi halde mahkemece zorla getirilme kararı verilebilir.</w:t>
      </w:r>
    </w:p>
    <w:p w:rsidR="000562EB" w:rsidRDefault="000562EB" w:rsidP="000562EB">
      <w:pPr>
        <w:pStyle w:val="ListeParagraf"/>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 süreçte özel avukatınızdan da hukuki yardım alabilirsiniz. Bu durumda Bakanlığımız avukatlarından hukuki yardım almaya devam edip etmeyeceğiniz hususunda il koordinatörlüğünü bilgilendirmeniz gerekmektedir. </w:t>
      </w:r>
    </w:p>
    <w:p w:rsidR="000562EB" w:rsidRDefault="000562EB" w:rsidP="000562EB">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Bilgilendirme: Tüm bu süreç boyunca, sürecin her aşamasından, tarafımıza vermiş olduğunuz mail adresine bilgilendirme mailleri gönderilerek haberdar edileceksiniz.</w:t>
      </w:r>
    </w:p>
    <w:p w:rsidR="000562EB" w:rsidRDefault="000562EB" w:rsidP="000562EB">
      <w:pPr>
        <w:spacing w:after="0" w:line="240" w:lineRule="auto"/>
        <w:jc w:val="both"/>
        <w:rPr>
          <w:rFonts w:ascii="Times New Roman" w:hAnsi="Times New Roman" w:cs="Times New Roman"/>
          <w:sz w:val="24"/>
          <w:szCs w:val="24"/>
        </w:rPr>
      </w:pPr>
    </w:p>
    <w:p w:rsidR="000562EB" w:rsidRDefault="000562EB" w:rsidP="000562EB">
      <w:pPr>
        <w:spacing w:after="0" w:line="240" w:lineRule="auto"/>
        <w:jc w:val="both"/>
        <w:rPr>
          <w:rFonts w:ascii="Times New Roman" w:hAnsi="Times New Roman" w:cs="Times New Roman"/>
          <w:sz w:val="24"/>
          <w:szCs w:val="24"/>
        </w:rPr>
      </w:pPr>
    </w:p>
    <w:p w:rsidR="000562EB" w:rsidRDefault="000562EB" w:rsidP="000562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Sık sorulan sorular:</w:t>
      </w:r>
    </w:p>
    <w:p w:rsidR="000562EB" w:rsidRPr="00E95300" w:rsidRDefault="000562EB" w:rsidP="000562EB">
      <w:pPr>
        <w:pStyle w:val="ListeParagraf"/>
        <w:numPr>
          <w:ilvl w:val="0"/>
          <w:numId w:val="4"/>
        </w:numPr>
        <w:spacing w:after="0" w:line="240" w:lineRule="auto"/>
        <w:jc w:val="both"/>
        <w:rPr>
          <w:rFonts w:ascii="Times New Roman" w:hAnsi="Times New Roman" w:cs="Times New Roman"/>
          <w:b/>
          <w:sz w:val="24"/>
          <w:szCs w:val="24"/>
        </w:rPr>
      </w:pPr>
      <w:r w:rsidRPr="00E95300">
        <w:rPr>
          <w:rFonts w:ascii="Times New Roman" w:hAnsi="Times New Roman" w:cs="Times New Roman"/>
          <w:b/>
          <w:sz w:val="24"/>
          <w:szCs w:val="24"/>
        </w:rPr>
        <w:t>Polise ifade vermem/ Emniyete gitmem şart mı?</w:t>
      </w:r>
    </w:p>
    <w:p w:rsidR="000562EB" w:rsidRPr="00E95300" w:rsidRDefault="000562EB" w:rsidP="000562EB">
      <w:pPr>
        <w:spacing w:after="0" w:line="240" w:lineRule="auto"/>
        <w:ind w:left="360" w:firstLine="348"/>
        <w:jc w:val="both"/>
        <w:rPr>
          <w:rFonts w:ascii="Times New Roman" w:hAnsi="Times New Roman" w:cs="Times New Roman"/>
          <w:sz w:val="24"/>
          <w:szCs w:val="24"/>
        </w:rPr>
      </w:pPr>
      <w:r w:rsidRPr="00E95300">
        <w:rPr>
          <w:rFonts w:ascii="Times New Roman" w:hAnsi="Times New Roman" w:cs="Times New Roman"/>
          <w:sz w:val="24"/>
          <w:szCs w:val="24"/>
        </w:rPr>
        <w:t xml:space="preserve">Haklarınızın korunması ve faillerin cezalandırılması, adli mercilerin yetki ve görevi kapsamındadır. Bu nedenle, mümkünse hemen en yakındaki karakola bizzat başvurarak ya da </w:t>
      </w:r>
      <w:proofErr w:type="spellStart"/>
      <w:r w:rsidRPr="00E95300">
        <w:rPr>
          <w:rFonts w:ascii="Times New Roman" w:hAnsi="Times New Roman" w:cs="Times New Roman"/>
          <w:sz w:val="24"/>
          <w:szCs w:val="24"/>
        </w:rPr>
        <w:t>aciliyet</w:t>
      </w:r>
      <w:proofErr w:type="spellEnd"/>
      <w:r w:rsidRPr="00E95300">
        <w:rPr>
          <w:rFonts w:ascii="Times New Roman" w:hAnsi="Times New Roman" w:cs="Times New Roman"/>
          <w:sz w:val="24"/>
          <w:szCs w:val="24"/>
        </w:rPr>
        <w:t xml:space="preserve"> teşkil bir durum var ise, derhal bulunduğunuz yere polis çağırarak söz konusu adli süreci başlatmanız gerekmektedir.</w:t>
      </w:r>
    </w:p>
    <w:p w:rsidR="000562EB" w:rsidRPr="00E95300" w:rsidRDefault="000562EB" w:rsidP="000562EB">
      <w:pPr>
        <w:pStyle w:val="ListeParagraf"/>
        <w:numPr>
          <w:ilvl w:val="0"/>
          <w:numId w:val="4"/>
        </w:numPr>
        <w:spacing w:after="0" w:line="240" w:lineRule="auto"/>
        <w:jc w:val="both"/>
        <w:rPr>
          <w:rFonts w:ascii="Times New Roman" w:hAnsi="Times New Roman" w:cs="Times New Roman"/>
          <w:b/>
          <w:bCs/>
        </w:rPr>
      </w:pPr>
      <w:r w:rsidRPr="00E95300">
        <w:rPr>
          <w:rFonts w:ascii="Times New Roman" w:hAnsi="Times New Roman" w:cs="Times New Roman"/>
          <w:b/>
          <w:bCs/>
        </w:rPr>
        <w:t>Polise/ Emniyete ifade vermek istedim fakat ifade alınmıyor?</w:t>
      </w:r>
    </w:p>
    <w:p w:rsidR="000562EB" w:rsidRPr="00E95300" w:rsidRDefault="000562EB" w:rsidP="000562EB">
      <w:pPr>
        <w:pStyle w:val="ListeParagraf"/>
        <w:spacing w:after="0" w:line="240" w:lineRule="auto"/>
        <w:ind w:left="426" w:firstLine="283"/>
        <w:jc w:val="both"/>
        <w:rPr>
          <w:rFonts w:ascii="Times New Roman" w:hAnsi="Times New Roman" w:cs="Times New Roman"/>
          <w:b/>
          <w:bCs/>
          <w:sz w:val="24"/>
          <w:szCs w:val="24"/>
        </w:rPr>
      </w:pPr>
      <w:r w:rsidRPr="00E95300">
        <w:rPr>
          <w:rFonts w:ascii="Times New Roman" w:hAnsi="Times New Roman" w:cs="Times New Roman"/>
          <w:bCs/>
          <w:sz w:val="24"/>
          <w:szCs w:val="24"/>
        </w:rPr>
        <w:t>Kamu sağlık kuruluşunda görev yapan bir personelin, görevi esnasında maruz kalacağı bir şiddet, 5237 Sayılı Türk Ceza Yasası’nın 131. maddesinde yer alan açık hüküm gereği, şikâyete tabi değildir. Yani bu durumda kolluk, siz şikâyetçi olmasanız da resen olaya el koymalı ve gerekli ön soruşturmayı derhal başlatmalıdır. Aksi durumda kolluk personeli açısından görevi ihmal suçu oluşacaktır.</w:t>
      </w:r>
    </w:p>
    <w:p w:rsidR="000562EB" w:rsidRPr="00E95300" w:rsidRDefault="000562EB" w:rsidP="000562EB">
      <w:pPr>
        <w:pStyle w:val="ListeParagraf"/>
        <w:numPr>
          <w:ilvl w:val="0"/>
          <w:numId w:val="4"/>
        </w:numPr>
        <w:shd w:val="clear" w:color="auto" w:fill="FFFFFF"/>
        <w:spacing w:after="0" w:line="240" w:lineRule="auto"/>
        <w:ind w:left="426" w:firstLine="0"/>
        <w:jc w:val="both"/>
        <w:rPr>
          <w:rFonts w:ascii="Times New Roman" w:hAnsi="Times New Roman" w:cs="Times New Roman"/>
          <w:color w:val="000000" w:themeColor="text1"/>
        </w:rPr>
      </w:pPr>
      <w:r w:rsidRPr="00E95300">
        <w:rPr>
          <w:rFonts w:ascii="Times New Roman" w:hAnsi="Times New Roman" w:cs="Times New Roman"/>
          <w:b/>
        </w:rPr>
        <w:t>Hukuki yardım sürecinde şiddete maruz kalan çalışandan herhangi bir ücret talep ediliyor mu?</w:t>
      </w:r>
    </w:p>
    <w:p w:rsidR="000562EB" w:rsidRPr="00E95300" w:rsidRDefault="000562EB" w:rsidP="000562EB">
      <w:pPr>
        <w:pStyle w:val="ListeParagraf"/>
        <w:shd w:val="clear" w:color="auto" w:fill="FFFFFF"/>
        <w:spacing w:after="0" w:line="240" w:lineRule="auto"/>
        <w:ind w:left="426" w:firstLine="282"/>
        <w:jc w:val="both"/>
        <w:rPr>
          <w:rFonts w:ascii="Times New Roman" w:hAnsi="Times New Roman" w:cs="Times New Roman"/>
          <w:color w:val="000000" w:themeColor="text1"/>
        </w:rPr>
      </w:pPr>
      <w:r w:rsidRPr="00E95300">
        <w:rPr>
          <w:rFonts w:ascii="Times New Roman" w:hAnsi="Times New Roman" w:cs="Times New Roman"/>
          <w:color w:val="000000" w:themeColor="text1"/>
        </w:rPr>
        <w:t xml:space="preserve">Hukukî yardım görevi Kanunla verildiğinden, bu görev de bir kamu görevidir. Dolayısıyla hukukî yardım kapsamında yapılan yol/ulaşım giderlerinin görevli personele ödenmesinde </w:t>
      </w:r>
      <w:proofErr w:type="gramStart"/>
      <w:r w:rsidRPr="00E95300">
        <w:rPr>
          <w:rFonts w:ascii="Times New Roman" w:hAnsi="Times New Roman" w:cs="Times New Roman"/>
          <w:color w:val="000000" w:themeColor="text1"/>
        </w:rPr>
        <w:t>10/2/1954</w:t>
      </w:r>
      <w:proofErr w:type="gramEnd"/>
      <w:r w:rsidRPr="00E95300">
        <w:rPr>
          <w:rFonts w:ascii="Times New Roman" w:hAnsi="Times New Roman" w:cs="Times New Roman"/>
          <w:color w:val="000000" w:themeColor="text1"/>
        </w:rPr>
        <w:t xml:space="preserve"> tarihli ve 6245 sayılı Harcırah Kanunu’na göre hareket edilecektir.</w:t>
      </w:r>
    </w:p>
    <w:p w:rsidR="000562EB" w:rsidRDefault="000562EB" w:rsidP="000562EB">
      <w:pPr>
        <w:pStyle w:val="NormalWeb"/>
        <w:shd w:val="clear" w:color="auto" w:fill="FFFFFF"/>
        <w:spacing w:before="0" w:beforeAutospacing="0" w:after="0" w:afterAutospacing="0"/>
        <w:ind w:left="426" w:firstLine="283"/>
        <w:jc w:val="both"/>
        <w:rPr>
          <w:color w:val="000000" w:themeColor="text1"/>
        </w:rPr>
      </w:pPr>
      <w:r w:rsidRPr="00E95300">
        <w:rPr>
          <w:color w:val="000000" w:themeColor="text1"/>
        </w:rPr>
        <w:t>Ceza davalarında yargılama giderleri beraat hâlinde Devlet; mahkûmiyet hâlinde hükümlü tarafından karşılandığından, mağdur sıfatıyla davaya katılan bakımından herhangi bir yargılama gideri oluşmamaktadır. Dolayısıyla kendisine hukuki yardım yapılan personelden, bu yardım sebebiyle herhangi bir mahkeme masrafı talep edilmeyecektir.</w:t>
      </w:r>
    </w:p>
    <w:p w:rsidR="000562EB" w:rsidRPr="00E95300" w:rsidRDefault="000562EB" w:rsidP="000562EB">
      <w:pPr>
        <w:pStyle w:val="NormalWeb"/>
        <w:numPr>
          <w:ilvl w:val="0"/>
          <w:numId w:val="4"/>
        </w:numPr>
        <w:shd w:val="clear" w:color="auto" w:fill="FFFFFF"/>
        <w:spacing w:before="0" w:beforeAutospacing="0" w:after="0" w:afterAutospacing="0"/>
        <w:jc w:val="both"/>
        <w:rPr>
          <w:b/>
          <w:color w:val="000000" w:themeColor="text1"/>
        </w:rPr>
      </w:pPr>
      <w:r w:rsidRPr="00E95300">
        <w:rPr>
          <w:b/>
          <w:color w:val="000000" w:themeColor="text1"/>
        </w:rPr>
        <w:lastRenderedPageBreak/>
        <w:t>Beyaz koda başvuru yaptım ancak şikâyetçi değilim.</w:t>
      </w:r>
    </w:p>
    <w:p w:rsidR="000562EB" w:rsidRDefault="000562EB" w:rsidP="000562EB">
      <w:pPr>
        <w:pStyle w:val="NormalWeb"/>
        <w:shd w:val="clear" w:color="auto" w:fill="FFFFFF"/>
        <w:spacing w:before="0" w:beforeAutospacing="0" w:after="0" w:afterAutospacing="0"/>
        <w:ind w:left="426" w:firstLine="283"/>
        <w:jc w:val="both"/>
        <w:rPr>
          <w:color w:val="000000" w:themeColor="text1"/>
        </w:rPr>
      </w:pPr>
      <w:r>
        <w:rPr>
          <w:color w:val="000000" w:themeColor="text1"/>
        </w:rPr>
        <w:t>B</w:t>
      </w:r>
      <w:r w:rsidRPr="00E95300">
        <w:rPr>
          <w:color w:val="000000" w:themeColor="text1"/>
        </w:rPr>
        <w:t>eyaz kod kapsamında işlenen suçlar genel itibariyle takibi şikâyete bağlı olmayan, başka bir ifade ile siz şikâyetçi olmasanız dahi adli mercilerce kendiliğinden soruşturulan suçlardır. Bu tür suçtan haberdar olan yöneticinin, suçu adli mercilere intikal ettirmesi yasal bir zorunluluktur.</w:t>
      </w:r>
      <w:r>
        <w:rPr>
          <w:color w:val="000000" w:themeColor="text1"/>
        </w:rPr>
        <w:t xml:space="preserve"> Bu nedenle </w:t>
      </w:r>
      <w:proofErr w:type="gramStart"/>
      <w:r>
        <w:rPr>
          <w:color w:val="000000" w:themeColor="text1"/>
        </w:rPr>
        <w:t>şikayetçi</w:t>
      </w:r>
      <w:proofErr w:type="gramEnd"/>
      <w:r>
        <w:rPr>
          <w:color w:val="000000" w:themeColor="text1"/>
        </w:rPr>
        <w:t xml:space="preserve"> olmasanız dahi hadise adli mercilere intikal ettirilecektir. Ancak </w:t>
      </w:r>
      <w:proofErr w:type="gramStart"/>
      <w:r>
        <w:rPr>
          <w:color w:val="000000" w:themeColor="text1"/>
        </w:rPr>
        <w:t>şikayetçi</w:t>
      </w:r>
      <w:proofErr w:type="gramEnd"/>
      <w:r>
        <w:rPr>
          <w:color w:val="000000" w:themeColor="text1"/>
        </w:rPr>
        <w:t xml:space="preserve"> olmamanızdan dolayı tarafınıza hukuki yardım verilmeyecektir.</w:t>
      </w:r>
    </w:p>
    <w:p w:rsidR="000562EB" w:rsidRDefault="000562EB" w:rsidP="000562EB">
      <w:pPr>
        <w:pStyle w:val="NormalWeb"/>
        <w:numPr>
          <w:ilvl w:val="0"/>
          <w:numId w:val="4"/>
        </w:numPr>
        <w:shd w:val="clear" w:color="auto" w:fill="FFFFFF"/>
        <w:spacing w:before="0" w:beforeAutospacing="0" w:after="0" w:afterAutospacing="0"/>
        <w:jc w:val="both"/>
        <w:rPr>
          <w:color w:val="000000" w:themeColor="text1"/>
        </w:rPr>
      </w:pPr>
      <w:r w:rsidRPr="00E95300">
        <w:rPr>
          <w:color w:val="000000" w:themeColor="text1"/>
        </w:rPr>
        <w:t xml:space="preserve"> </w:t>
      </w:r>
      <w:r w:rsidRPr="00FB066F">
        <w:rPr>
          <w:b/>
          <w:color w:val="000000" w:themeColor="text1"/>
        </w:rPr>
        <w:t>Beyaz koda başvurumu yaptım ancak adli süreç devam ederken şikâyetimden vazgeçtim</w:t>
      </w:r>
      <w:r>
        <w:rPr>
          <w:color w:val="000000" w:themeColor="text1"/>
        </w:rPr>
        <w:t>.</w:t>
      </w:r>
    </w:p>
    <w:p w:rsidR="000562EB" w:rsidRDefault="000562EB" w:rsidP="000562EB">
      <w:pPr>
        <w:pStyle w:val="NormalWeb"/>
        <w:shd w:val="clear" w:color="auto" w:fill="FFFFFF"/>
        <w:spacing w:before="0" w:beforeAutospacing="0" w:after="0" w:afterAutospacing="0"/>
        <w:ind w:left="426" w:firstLine="283"/>
        <w:jc w:val="both"/>
        <w:rPr>
          <w:color w:val="000000" w:themeColor="text1"/>
        </w:rPr>
      </w:pPr>
      <w:r>
        <w:rPr>
          <w:color w:val="000000" w:themeColor="text1"/>
        </w:rPr>
        <w:t xml:space="preserve">Yukarıda da izah edildiği üzere bu durumda da tarafınıza verilen hukuki yardım son bulacaktır. Ancak bu tür suçlar takibi kendiliğinden yapılan suçlar olduğundan dolayı yargılama devam edecektir. </w:t>
      </w:r>
    </w:p>
    <w:p w:rsidR="003309DB" w:rsidRDefault="000562EB">
      <w:bookmarkStart w:id="0" w:name="_GoBack"/>
      <w:bookmarkEnd w:id="0"/>
    </w:p>
    <w:sectPr w:rsidR="003309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A28C4"/>
    <w:multiLevelType w:val="hybridMultilevel"/>
    <w:tmpl w:val="0CBCF9B0"/>
    <w:lvl w:ilvl="0" w:tplc="B75A68A6">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
    <w:nsid w:val="23E542C8"/>
    <w:multiLevelType w:val="hybridMultilevel"/>
    <w:tmpl w:val="E2C64CAA"/>
    <w:lvl w:ilvl="0" w:tplc="BFA814A2">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26583BBE"/>
    <w:multiLevelType w:val="hybridMultilevel"/>
    <w:tmpl w:val="734CACB2"/>
    <w:lvl w:ilvl="0" w:tplc="CCE63B2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3DF5293"/>
    <w:multiLevelType w:val="hybridMultilevel"/>
    <w:tmpl w:val="919205FA"/>
    <w:lvl w:ilvl="0" w:tplc="F390A482">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446"/>
    <w:rsid w:val="000562EB"/>
    <w:rsid w:val="00407C9F"/>
    <w:rsid w:val="00672446"/>
    <w:rsid w:val="00C751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2815A-738E-40DD-A48C-14A8CD06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2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562EB"/>
    <w:pPr>
      <w:ind w:left="720"/>
      <w:contextualSpacing/>
    </w:pPr>
  </w:style>
  <w:style w:type="paragraph" w:styleId="NormalWeb">
    <w:name w:val="Normal (Web)"/>
    <w:basedOn w:val="Normal"/>
    <w:uiPriority w:val="99"/>
    <w:unhideWhenUsed/>
    <w:rsid w:val="000562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qFormat/>
    <w:rsid w:val="000562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6300</Characters>
  <Application>Microsoft Office Word</Application>
  <DocSecurity>0</DocSecurity>
  <Lines>52</Lines>
  <Paragraphs>14</Paragraphs>
  <ScaleCrop>false</ScaleCrop>
  <Company>Hewlett-Packard Company</Company>
  <LinksUpToDate>false</LinksUpToDate>
  <CharactersWithSpaces>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YILMAZ</dc:creator>
  <cp:keywords/>
  <dc:description/>
  <cp:lastModifiedBy>İBRAHİM YILMAZ</cp:lastModifiedBy>
  <cp:revision>2</cp:revision>
  <dcterms:created xsi:type="dcterms:W3CDTF">2018-12-14T13:33:00Z</dcterms:created>
  <dcterms:modified xsi:type="dcterms:W3CDTF">2018-12-14T13:34:00Z</dcterms:modified>
</cp:coreProperties>
</file>